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289DD3C0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6967C5">
        <w:rPr>
          <w:rFonts w:hint="eastAsia"/>
          <w:sz w:val="22"/>
        </w:rPr>
        <w:t>５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566FFD90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40C9F84B" w:rsidR="00C816C4" w:rsidRPr="00611247" w:rsidRDefault="006967C5" w:rsidP="00C816C4">
      <w:pPr>
        <w:jc w:val="center"/>
        <w:rPr>
          <w:sz w:val="28"/>
          <w:szCs w:val="28"/>
        </w:rPr>
      </w:pPr>
      <w:r w:rsidRPr="00611247">
        <w:rPr>
          <w:rFonts w:hint="eastAsia"/>
          <w:sz w:val="28"/>
          <w:szCs w:val="28"/>
        </w:rPr>
        <w:t>関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係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図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書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等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の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借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用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・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誓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約</w:t>
      </w:r>
      <w:r w:rsidRPr="00611247">
        <w:rPr>
          <w:rFonts w:hint="eastAsia"/>
          <w:sz w:val="28"/>
          <w:szCs w:val="28"/>
        </w:rPr>
        <w:t xml:space="preserve"> </w:t>
      </w:r>
      <w:r w:rsidRPr="00611247">
        <w:rPr>
          <w:rFonts w:hint="eastAsia"/>
          <w:sz w:val="28"/>
          <w:szCs w:val="28"/>
        </w:rPr>
        <w:t>書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F4636B">
      <w:pPr>
        <w:pStyle w:val="20"/>
        <w:spacing w:after="0" w:line="4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F4636B">
      <w:pPr>
        <w:pStyle w:val="20"/>
        <w:spacing w:after="0"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2B2B0614" w:rsidR="006967C5" w:rsidRPr="00F4636B" w:rsidRDefault="006967C5" w:rsidP="00824B5B">
      <w:pPr>
        <w:pStyle w:val="20"/>
        <w:spacing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  <w:r w:rsidR="00F4636B">
        <w:rPr>
          <w:rFonts w:hint="eastAsia"/>
          <w:kern w:val="0"/>
          <w:sz w:val="22"/>
        </w:rPr>
        <w:t>㊞</w:t>
      </w:r>
    </w:p>
    <w:p w14:paraId="30D0522C" w14:textId="7EA7D6AD" w:rsidR="002D5433" w:rsidRPr="002D5433" w:rsidRDefault="00F4636B" w:rsidP="00824B5B">
      <w:pPr>
        <w:pStyle w:val="20"/>
        <w:spacing w:line="320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先に貸与を申し込みました</w:t>
      </w:r>
      <w:r w:rsidR="002D5433" w:rsidRPr="002D5433">
        <w:rPr>
          <w:rFonts w:asciiTheme="minorEastAsia" w:eastAsiaTheme="minorEastAsia" w:hAnsiTheme="minorEastAsia" w:hint="eastAsia"/>
          <w:color w:val="000000"/>
          <w:sz w:val="22"/>
        </w:rPr>
        <w:t>「筑紫野市立二日市東小学校校舎増築及び長寿命化改良事業」</w:t>
      </w:r>
      <w:r>
        <w:rPr>
          <w:rFonts w:asciiTheme="minorEastAsia" w:eastAsiaTheme="minorEastAsia" w:hAnsiTheme="minorEastAsia" w:hint="eastAsia"/>
          <w:color w:val="000000"/>
          <w:sz w:val="22"/>
        </w:rPr>
        <w:t>関係図書等について、</w:t>
      </w:r>
      <w:r w:rsidR="002D5433" w:rsidRPr="002D5433">
        <w:rPr>
          <w:rFonts w:asciiTheme="minorEastAsia" w:eastAsiaTheme="minorEastAsia" w:hAnsiTheme="minorEastAsia" w:hint="eastAsia"/>
          <w:color w:val="000000"/>
          <w:sz w:val="22"/>
        </w:rPr>
        <w:t>以下の</w:t>
      </w:r>
      <w:r>
        <w:rPr>
          <w:rFonts w:asciiTheme="minorEastAsia" w:eastAsiaTheme="minorEastAsia" w:hAnsiTheme="minorEastAsia" w:hint="eastAsia"/>
          <w:color w:val="000000"/>
          <w:sz w:val="22"/>
        </w:rPr>
        <w:t>とおり確かに借用しました。</w:t>
      </w:r>
    </w:p>
    <w:p w14:paraId="204B3447" w14:textId="05982335" w:rsidR="002D5433" w:rsidRPr="00DE36CC" w:rsidRDefault="002D5433" w:rsidP="00824B5B">
      <w:pPr>
        <w:pStyle w:val="20"/>
        <w:spacing w:line="320" w:lineRule="exact"/>
        <w:ind w:leftChars="100" w:left="1750" w:hangingChars="700" w:hanging="1540"/>
        <w:rPr>
          <w:rFonts w:asciiTheme="minorEastAsia" w:eastAsiaTheme="minorEastAsia" w:hAnsiTheme="minorEastAsia"/>
          <w:strike/>
          <w:sz w:val="22"/>
        </w:rPr>
      </w:pPr>
      <w:r w:rsidRPr="002D5433">
        <w:rPr>
          <w:rFonts w:asciiTheme="minorEastAsia" w:eastAsiaTheme="minorEastAsia" w:hAnsiTheme="minorEastAsia" w:hint="eastAsia"/>
          <w:color w:val="000000"/>
          <w:sz w:val="22"/>
        </w:rPr>
        <w:t>貸与申込資料：地質調査報告書、現況施設図</w:t>
      </w:r>
      <w:r w:rsidR="00DE36CC" w:rsidRPr="00DE36CC">
        <w:rPr>
          <w:rFonts w:asciiTheme="minorEastAsia" w:eastAsiaTheme="minorEastAsia" w:hAnsiTheme="minorEastAsia" w:hint="eastAsia"/>
          <w:sz w:val="22"/>
        </w:rPr>
        <w:t>・設備図</w:t>
      </w:r>
    </w:p>
    <w:p w14:paraId="00214A42" w14:textId="23E790AC" w:rsidR="002D5433" w:rsidRDefault="002D5433" w:rsidP="00824B5B">
      <w:pPr>
        <w:pStyle w:val="20"/>
        <w:spacing w:line="320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 w:rsidRPr="002D5433">
        <w:rPr>
          <w:rFonts w:asciiTheme="minorEastAsia" w:eastAsiaTheme="minorEastAsia" w:hAnsiTheme="minorEastAsia" w:hint="eastAsia"/>
          <w:color w:val="000000"/>
          <w:sz w:val="22"/>
        </w:rPr>
        <w:t>貸与希望期間：</w:t>
      </w:r>
      <w:r w:rsidRPr="002D5433">
        <w:rPr>
          <w:rFonts w:asciiTheme="minorEastAsia" w:eastAsiaTheme="minorEastAsia" w:hAnsiTheme="minorEastAsia" w:hint="eastAsia"/>
          <w:color w:val="000000"/>
          <w:sz w:val="22"/>
          <w:u w:val="single"/>
        </w:rPr>
        <w:t>令和６年　　月　　日(　　)から</w:t>
      </w:r>
      <w:r w:rsidRPr="002D5433">
        <w:rPr>
          <w:rFonts w:asciiTheme="minorEastAsia" w:eastAsiaTheme="minorEastAsia" w:hAnsiTheme="minorEastAsia" w:hint="eastAsia"/>
          <w:color w:val="000000"/>
          <w:sz w:val="22"/>
        </w:rPr>
        <w:t>令和</w:t>
      </w:r>
      <w:r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D5433">
        <w:rPr>
          <w:rFonts w:asciiTheme="minorEastAsia" w:eastAsiaTheme="minorEastAsia" w:hAnsiTheme="minorEastAsia" w:hint="eastAsia"/>
          <w:color w:val="000000"/>
          <w:sz w:val="22"/>
        </w:rPr>
        <w:t>年</w:t>
      </w:r>
      <w:r w:rsidR="008F384A">
        <w:rPr>
          <w:rFonts w:asciiTheme="minorEastAsia" w:eastAsiaTheme="minorEastAsia" w:hAnsiTheme="minorEastAsia" w:hint="eastAsia"/>
          <w:color w:val="000000"/>
          <w:sz w:val="22"/>
        </w:rPr>
        <w:t>５</w:t>
      </w:r>
      <w:r w:rsidRPr="002D5433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="008F384A">
        <w:rPr>
          <w:rFonts w:asciiTheme="minorEastAsia" w:eastAsiaTheme="minorEastAsia" w:hAnsiTheme="minorEastAsia" w:hint="eastAsia"/>
          <w:color w:val="000000"/>
          <w:sz w:val="22"/>
        </w:rPr>
        <w:t>３１</w:t>
      </w:r>
      <w:r w:rsidRPr="002D5433">
        <w:rPr>
          <w:rFonts w:asciiTheme="minorEastAsia" w:eastAsiaTheme="minorEastAsia" w:hAnsiTheme="minorEastAsia" w:hint="eastAsia"/>
          <w:color w:val="000000"/>
          <w:sz w:val="22"/>
        </w:rPr>
        <w:t>日(</w:t>
      </w:r>
      <w:r w:rsidR="008F384A">
        <w:rPr>
          <w:rFonts w:asciiTheme="minorEastAsia" w:eastAsiaTheme="minorEastAsia" w:hAnsiTheme="minorEastAsia" w:hint="eastAsia"/>
          <w:color w:val="000000"/>
          <w:sz w:val="22"/>
        </w:rPr>
        <w:t>金</w:t>
      </w:r>
      <w:r w:rsidRPr="002D5433">
        <w:rPr>
          <w:rFonts w:asciiTheme="minorEastAsia" w:eastAsiaTheme="minorEastAsia" w:hAnsiTheme="minorEastAsia" w:hint="eastAsia"/>
          <w:color w:val="000000"/>
          <w:sz w:val="22"/>
        </w:rPr>
        <w:t>)まで</w:t>
      </w:r>
    </w:p>
    <w:p w14:paraId="05A5DC8C" w14:textId="05CA3AFD" w:rsidR="008F384A" w:rsidRDefault="00F4636B" w:rsidP="00824B5B">
      <w:pPr>
        <w:pStyle w:val="20"/>
        <w:spacing w:after="0" w:line="320" w:lineRule="exac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なお、借用にあたっては以下を遵守いたします。</w:t>
      </w:r>
    </w:p>
    <w:p w14:paraId="0A23F8FB" w14:textId="77777777" w:rsidR="00F4636B" w:rsidRDefault="00F4636B" w:rsidP="00F4636B">
      <w:pPr>
        <w:pStyle w:val="a9"/>
        <w:spacing w:before="240" w:after="240"/>
      </w:pPr>
      <w:r>
        <w:rPr>
          <w:rFonts w:hint="eastAsia"/>
        </w:rPr>
        <w:t>記</w:t>
      </w:r>
    </w:p>
    <w:p w14:paraId="79513BE3" w14:textId="6CDB29A6" w:rsidR="00F4636B" w:rsidRPr="00F4636B" w:rsidRDefault="00F4636B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第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１　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(利用の目的)</w:t>
      </w:r>
    </w:p>
    <w:p w14:paraId="31E492FE" w14:textId="735911DB" w:rsidR="00F4636B" w:rsidRPr="00F4636B" w:rsidRDefault="00F4636B" w:rsidP="00F4636B">
      <w:pPr>
        <w:spacing w:line="280" w:lineRule="exact"/>
        <w:ind w:leftChars="100" w:left="410" w:hangingChars="100" w:hanging="2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１.当社は、本事業の提案内容を検討する目的(以下「本目的」という)のた</w:t>
      </w:r>
      <w:r w:rsidR="006C019D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にのみ上記資料(以下「関係図書等」という)の貸与を受けるものであり、本目的以外の利用をしません。</w:t>
      </w:r>
    </w:p>
    <w:p w14:paraId="0961E9F9" w14:textId="5BCB249D" w:rsidR="00F4636B" w:rsidRPr="00F4636B" w:rsidRDefault="00F4636B" w:rsidP="00F4636B">
      <w:pPr>
        <w:spacing w:line="280" w:lineRule="exact"/>
        <w:ind w:leftChars="100" w:left="410" w:hangingChars="100" w:hanging="2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２.当社は、本書記載の誓約事項と同一の守秘義務等の履行を</w:t>
      </w:r>
      <w:r w:rsidR="006C019D">
        <w:rPr>
          <w:rFonts w:asciiTheme="minorEastAsia" w:hAnsiTheme="minorEastAsia" w:hint="eastAsia"/>
          <w:color w:val="000000"/>
          <w:sz w:val="20"/>
          <w:szCs w:val="20"/>
        </w:rPr>
        <w:t>筑紫野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市に対して誓約した場合に限り、本目的を達成するために必要な範囲及び方法で、当社の代理人、補助者その他の者に対し、関係図書等の全部又は一部を開示することができるものとします。</w:t>
      </w:r>
    </w:p>
    <w:p w14:paraId="0C59AA96" w14:textId="75D44EAD" w:rsidR="00F4636B" w:rsidRPr="00F4636B" w:rsidRDefault="00F4636B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第２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(秘密の保持)</w:t>
      </w:r>
    </w:p>
    <w:p w14:paraId="66F1E7A6" w14:textId="2ED9A73D" w:rsidR="00F4636B" w:rsidRPr="00F4636B" w:rsidRDefault="00F4636B" w:rsidP="00F4636B">
      <w:pPr>
        <w:spacing w:line="280" w:lineRule="exact"/>
        <w:ind w:leftChars="100" w:left="210" w:firstLineChars="100" w:firstLine="2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当社は、開示を受けた関係図書等を秘密として保持するものとし、前項に定める場合の他、同企業体の構成員以外の第三者に対し開示しません。</w:t>
      </w:r>
    </w:p>
    <w:p w14:paraId="6950BD1E" w14:textId="6EF19238" w:rsidR="00F4636B" w:rsidRPr="00F4636B" w:rsidRDefault="00F4636B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第３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(期間)</w:t>
      </w:r>
    </w:p>
    <w:p w14:paraId="597424BA" w14:textId="77777777" w:rsidR="00F4636B" w:rsidRPr="00F4636B" w:rsidRDefault="00F4636B" w:rsidP="00F4636B">
      <w:pPr>
        <w:spacing w:line="280" w:lineRule="exact"/>
        <w:ind w:firstLineChars="200" w:firstLine="4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前項までに定める秘密の保持は、事業者選定後も存続するものとします。</w:t>
      </w:r>
    </w:p>
    <w:p w14:paraId="57B1E4F0" w14:textId="44835DFD" w:rsidR="00F4636B" w:rsidRPr="00F4636B" w:rsidRDefault="00F4636B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第４</w:t>
      </w:r>
      <w:r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Pr="00F4636B">
        <w:rPr>
          <w:rFonts w:asciiTheme="minorEastAsia" w:hAnsiTheme="minorEastAsia" w:hint="eastAsia"/>
          <w:color w:val="000000"/>
          <w:sz w:val="20"/>
          <w:szCs w:val="20"/>
        </w:rPr>
        <w:t>(資料の返還)</w:t>
      </w:r>
    </w:p>
    <w:p w14:paraId="2113673D" w14:textId="127AB83E" w:rsidR="00F4636B" w:rsidRDefault="00F4636B" w:rsidP="00F4636B">
      <w:pPr>
        <w:spacing w:line="280" w:lineRule="exact"/>
        <w:ind w:leftChars="100" w:left="210" w:firstLineChars="100" w:firstLine="2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F4636B">
        <w:rPr>
          <w:rFonts w:asciiTheme="minorEastAsia" w:hAnsiTheme="minorEastAsia" w:hint="eastAsia"/>
          <w:color w:val="000000"/>
          <w:sz w:val="20"/>
          <w:szCs w:val="20"/>
        </w:rPr>
        <w:t>受領した関係図書等は、定められた期間内に募集要領書記載の【事務局】へ返還します。</w:t>
      </w:r>
    </w:p>
    <w:p w14:paraId="08FAE164" w14:textId="77777777" w:rsidR="00824B5B" w:rsidRDefault="00824B5B" w:rsidP="00F4636B">
      <w:pPr>
        <w:spacing w:line="280" w:lineRule="exact"/>
        <w:ind w:leftChars="100" w:left="210" w:firstLineChars="100" w:firstLine="210"/>
        <w:jc w:val="left"/>
      </w:pPr>
    </w:p>
    <w:p w14:paraId="57E7673C" w14:textId="77777777" w:rsidR="00F4636B" w:rsidRDefault="00F4636B" w:rsidP="00F4636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F4636B" w14:paraId="69848618" w14:textId="77777777" w:rsidTr="00984956">
        <w:tc>
          <w:tcPr>
            <w:tcW w:w="1701" w:type="dxa"/>
            <w:gridSpan w:val="2"/>
          </w:tcPr>
          <w:p w14:paraId="6370518B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66F53F2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52815C4A" w14:textId="77777777" w:rsidTr="00984956">
        <w:tc>
          <w:tcPr>
            <w:tcW w:w="1701" w:type="dxa"/>
            <w:gridSpan w:val="2"/>
          </w:tcPr>
          <w:p w14:paraId="1C193923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0EB1B53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659C9905" w14:textId="77777777" w:rsidTr="00984956">
        <w:tc>
          <w:tcPr>
            <w:tcW w:w="436" w:type="dxa"/>
            <w:vMerge w:val="restart"/>
          </w:tcPr>
          <w:p w14:paraId="47BE58E6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6C655D79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07BFD6B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11CD1B3F" w14:textId="77777777" w:rsidTr="00984956">
        <w:tc>
          <w:tcPr>
            <w:tcW w:w="436" w:type="dxa"/>
            <w:vMerge/>
          </w:tcPr>
          <w:p w14:paraId="43A748A8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039B27D5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7253BED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7B988DB4" w14:textId="77777777" w:rsidTr="00984956">
        <w:tc>
          <w:tcPr>
            <w:tcW w:w="436" w:type="dxa"/>
            <w:vMerge/>
          </w:tcPr>
          <w:p w14:paraId="049AEAF9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463516F1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7DBDF623" w14:textId="77777777" w:rsidR="00F4636B" w:rsidRDefault="00F4636B" w:rsidP="00984956">
            <w:pPr>
              <w:rPr>
                <w:sz w:val="22"/>
              </w:rPr>
            </w:pPr>
          </w:p>
        </w:tc>
      </w:tr>
    </w:tbl>
    <w:p w14:paraId="7D0C8E70" w14:textId="77777777" w:rsidR="00C816C4" w:rsidRPr="00BB100D" w:rsidRDefault="00C816C4" w:rsidP="00824B5B">
      <w:pPr>
        <w:spacing w:line="240" w:lineRule="exact"/>
        <w:rPr>
          <w:rFonts w:asciiTheme="minorEastAsia" w:hAnsiTheme="minorEastAsia"/>
        </w:rPr>
      </w:pPr>
    </w:p>
    <w:sectPr w:rsidR="00C816C4" w:rsidRPr="00BB100D" w:rsidSect="006C019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83AB8"/>
    <w:rsid w:val="002A36A1"/>
    <w:rsid w:val="002D5433"/>
    <w:rsid w:val="003063F5"/>
    <w:rsid w:val="00347D58"/>
    <w:rsid w:val="003908D7"/>
    <w:rsid w:val="003C68C1"/>
    <w:rsid w:val="004C0072"/>
    <w:rsid w:val="00510499"/>
    <w:rsid w:val="005779E2"/>
    <w:rsid w:val="00611247"/>
    <w:rsid w:val="00684786"/>
    <w:rsid w:val="0068507F"/>
    <w:rsid w:val="006967C5"/>
    <w:rsid w:val="006C019D"/>
    <w:rsid w:val="00755608"/>
    <w:rsid w:val="007822A2"/>
    <w:rsid w:val="0079156D"/>
    <w:rsid w:val="00824B5B"/>
    <w:rsid w:val="008F384A"/>
    <w:rsid w:val="009142C0"/>
    <w:rsid w:val="0094028A"/>
    <w:rsid w:val="00AF448C"/>
    <w:rsid w:val="00C01D4B"/>
    <w:rsid w:val="00C816C4"/>
    <w:rsid w:val="00D14638"/>
    <w:rsid w:val="00D25EA9"/>
    <w:rsid w:val="00D558B5"/>
    <w:rsid w:val="00DE36CC"/>
    <w:rsid w:val="00E50BD2"/>
    <w:rsid w:val="00E8512F"/>
    <w:rsid w:val="00EA184B"/>
    <w:rsid w:val="00EE0467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6</cp:revision>
  <cp:lastPrinted>2024-04-21T00:58:00Z</cp:lastPrinted>
  <dcterms:created xsi:type="dcterms:W3CDTF">2024-03-28T12:13:00Z</dcterms:created>
  <dcterms:modified xsi:type="dcterms:W3CDTF">2024-05-10T22:45:00Z</dcterms:modified>
</cp:coreProperties>
</file>